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AB" w:rsidRDefault="003F6B8A">
      <w:r>
        <w:t xml:space="preserve">1. </w:t>
      </w:r>
      <w:r w:rsidR="00924082">
        <w:t>Плательщик</w:t>
      </w:r>
      <w:bookmarkStart w:id="0" w:name="_GoBack"/>
      <w:bookmarkEnd w:id="0"/>
      <w:r>
        <w:t xml:space="preserve"> нажимает кнопку оплатить (на кнопке оплаты расположена ссылка инициации платежа, которую формирует ТСП). Ссылка инициации платежа для тестового контура выглядит следующим образом:</w:t>
      </w:r>
      <w:r>
        <w:br/>
        <w:t>https://lt.pga.gazprombank.ru/pages/?lang_code=RU&amp;merch_id=&lt;merchant_id&gt;&amp;back_url_s=&lt;success_url&gt; &amp;</w:t>
      </w:r>
      <w:proofErr w:type="spellStart"/>
      <w:r>
        <w:t>back_url_f</w:t>
      </w:r>
      <w:proofErr w:type="spellEnd"/>
      <w:r>
        <w:t>=&lt;</w:t>
      </w:r>
      <w:proofErr w:type="spellStart"/>
      <w:r>
        <w:t>failure_url</w:t>
      </w:r>
      <w:proofErr w:type="spellEnd"/>
      <w:r>
        <w:t>&gt;&amp;</w:t>
      </w:r>
      <w:proofErr w:type="spellStart"/>
      <w:r>
        <w:t>o.order_id</w:t>
      </w:r>
      <w:proofErr w:type="spellEnd"/>
      <w:r>
        <w:t>=&lt;</w:t>
      </w:r>
      <w:proofErr w:type="spellStart"/>
      <w:r>
        <w:t>order_id.value</w:t>
      </w:r>
      <w:proofErr w:type="spellEnd"/>
      <w:r>
        <w:t>&gt;, где</w:t>
      </w:r>
      <w:r>
        <w:br/>
        <w:t>&lt;</w:t>
      </w:r>
      <w:proofErr w:type="spellStart"/>
      <w:r>
        <w:t>merchant_id</w:t>
      </w:r>
      <w:proofErr w:type="spellEnd"/>
      <w:r>
        <w:t>&gt; - идентификатор магазина на тестовом контуре;</w:t>
      </w:r>
      <w:r>
        <w:br/>
        <w:t>&lt;</w:t>
      </w:r>
      <w:proofErr w:type="spellStart"/>
      <w:r>
        <w:t>success_url</w:t>
      </w:r>
      <w:proofErr w:type="spellEnd"/>
      <w:r>
        <w:t>&gt; - адрес на который будет направлен пользователь в случае успешной оплаты и нажатия кнопки вернуться в магазин;</w:t>
      </w:r>
      <w:r>
        <w:br/>
        <w:t>&lt;</w:t>
      </w:r>
      <w:proofErr w:type="spellStart"/>
      <w:r>
        <w:t>failure</w:t>
      </w:r>
      <w:proofErr w:type="spellEnd"/>
      <w:r>
        <w:t xml:space="preserve"> _</w:t>
      </w:r>
      <w:proofErr w:type="spellStart"/>
      <w:r>
        <w:t>url</w:t>
      </w:r>
      <w:proofErr w:type="spellEnd"/>
      <w:r>
        <w:t>&gt; - адрес на который будет направлен пользователь в случае неуспешной оплаты и нажатия кнопки вернуться в магазин;</w:t>
      </w:r>
      <w:r>
        <w:br/>
      </w:r>
      <w:proofErr w:type="spellStart"/>
      <w:r>
        <w:t>o.order_id</w:t>
      </w:r>
      <w:proofErr w:type="spellEnd"/>
      <w:r>
        <w:t xml:space="preserve"> – о-параметр. Набор о-параметров определяется </w:t>
      </w:r>
      <w:proofErr w:type="spellStart"/>
      <w:r>
        <w:t>мерчантом</w:t>
      </w:r>
      <w:proofErr w:type="spellEnd"/>
      <w:r>
        <w:t xml:space="preserve"> и позволяет установить соответствие между заказом в системе </w:t>
      </w:r>
      <w:proofErr w:type="spellStart"/>
      <w:r>
        <w:t>мерчанта</w:t>
      </w:r>
      <w:proofErr w:type="spellEnd"/>
      <w:r>
        <w:t xml:space="preserve"> и транзакцией в системе банка, а также реализовать другие необходимые элементы логики приложения </w:t>
      </w:r>
      <w:proofErr w:type="spellStart"/>
      <w:r>
        <w:t>мерчанта</w:t>
      </w:r>
      <w:proofErr w:type="spellEnd"/>
      <w:r>
        <w:t>. Для успешной инициации платежа необходим хотя бы один о-параметр.</w:t>
      </w:r>
      <w:r>
        <w:br/>
        <w:t>&lt;</w:t>
      </w:r>
      <w:proofErr w:type="spellStart"/>
      <w:r>
        <w:t>order_id.value</w:t>
      </w:r>
      <w:proofErr w:type="spellEnd"/>
      <w:r>
        <w:t xml:space="preserve">&gt; - значение параметра </w:t>
      </w:r>
      <w:proofErr w:type="spellStart"/>
      <w:r>
        <w:t>o.order_id</w:t>
      </w:r>
      <w:proofErr w:type="spellEnd"/>
      <w:r>
        <w:t>.</w:t>
      </w:r>
      <w:r>
        <w:br/>
        <w:t xml:space="preserve">2. Клиенту отображается </w:t>
      </w:r>
      <w:proofErr w:type="spellStart"/>
      <w:r>
        <w:t>лоадер</w:t>
      </w:r>
      <w:proofErr w:type="spellEnd"/>
      <w:r>
        <w:t xml:space="preserve">, в это время Банк направляет на сервер ТСП </w:t>
      </w:r>
      <w:proofErr w:type="spellStart"/>
      <w:r>
        <w:t>колбэк</w:t>
      </w:r>
      <w:proofErr w:type="spellEnd"/>
      <w:r>
        <w:t xml:space="preserve"> CPA для проверки готовности ТСП принять платеж</w:t>
      </w:r>
      <w:r w:rsidR="00C55818">
        <w:t xml:space="preserve"> (</w:t>
      </w:r>
      <w:r w:rsidR="00C55818">
        <w:rPr>
          <w:lang w:val="en-US"/>
        </w:rPr>
        <w:t>check</w:t>
      </w:r>
      <w:r w:rsidR="00C55818" w:rsidRPr="00C55818">
        <w:t xml:space="preserve"> </w:t>
      </w:r>
      <w:r w:rsidR="00C55818">
        <w:rPr>
          <w:lang w:val="en-US"/>
        </w:rPr>
        <w:t>payment</w:t>
      </w:r>
      <w:r w:rsidR="00C55818" w:rsidRPr="00C55818">
        <w:t xml:space="preserve"> </w:t>
      </w:r>
      <w:r w:rsidR="00C55818">
        <w:rPr>
          <w:lang w:val="en-US"/>
        </w:rPr>
        <w:t>available</w:t>
      </w:r>
      <w:r w:rsidR="00C55818" w:rsidRPr="00C55818">
        <w:t>)</w:t>
      </w:r>
      <w:r>
        <w:t>.</w:t>
      </w:r>
      <w:r>
        <w:br/>
        <w:t>3. ТСП направляет Банку CPA ответ, содержащий информацию о заказе (номер заказа, сумма оплаты и т.д.).</w:t>
      </w:r>
      <w:r>
        <w:br/>
        <w:t>4. Клиенту отображается платёжная страница (либо страница неуспешного завершения платежа, если ТСП ответил отказом в приеме платежа на стадии CPA).</w:t>
      </w:r>
      <w:r>
        <w:br/>
        <w:t>5. Клиент на платежной странице Банка вводит данные карты, проходит все необходимые проверки, подтверждает оплату</w:t>
      </w:r>
      <w:r w:rsidR="00C55818" w:rsidRPr="00C55818">
        <w:t xml:space="preserve"> (</w:t>
      </w:r>
      <w:r w:rsidR="00C55818">
        <w:t>максимальное время нахождения на форме 5 минут)</w:t>
      </w:r>
      <w:r>
        <w:t>.</w:t>
      </w:r>
      <w:r>
        <w:br/>
        <w:t xml:space="preserve">6. Банк направляет ТСП </w:t>
      </w:r>
      <w:proofErr w:type="spellStart"/>
      <w:r>
        <w:t>коллбек</w:t>
      </w:r>
      <w:proofErr w:type="spellEnd"/>
      <w:r>
        <w:t xml:space="preserve"> RP для уведомления о статусе заказа (оплачен или не оплачен по определенной причине). Если ТСП не отвечает на </w:t>
      </w:r>
      <w:proofErr w:type="spellStart"/>
      <w:r>
        <w:t>колбэк</w:t>
      </w:r>
      <w:proofErr w:type="spellEnd"/>
      <w:r>
        <w:t xml:space="preserve"> RP, бан</w:t>
      </w:r>
      <w:r w:rsidR="00C55818">
        <w:t xml:space="preserve">к повторно направляет </w:t>
      </w:r>
      <w:proofErr w:type="spellStart"/>
      <w:r w:rsidR="00C55818">
        <w:t>колбэк</w:t>
      </w:r>
      <w:proofErr w:type="spellEnd"/>
      <w:r w:rsidR="00C55818">
        <w:t xml:space="preserve"> RP (можно настроить в соответствии с пожеланиями </w:t>
      </w:r>
      <w:proofErr w:type="spellStart"/>
      <w:r w:rsidR="00C55818">
        <w:t>мерчанта</w:t>
      </w:r>
      <w:proofErr w:type="spellEnd"/>
      <w:r w:rsidR="00C55818">
        <w:t>).</w:t>
      </w:r>
      <w:r>
        <w:br/>
        <w:t>7. В случае необходимости ТСП может самостоятельно запросить статус транзакции по API используя следующий метод:</w:t>
      </w:r>
      <w:r>
        <w:br/>
        <w:t>POST /</w:t>
      </w:r>
      <w:proofErr w:type="spellStart"/>
      <w:r>
        <w:t>api</w:t>
      </w:r>
      <w:proofErr w:type="spellEnd"/>
      <w:r>
        <w:t>/v4/&lt;</w:t>
      </w:r>
      <w:proofErr w:type="spellStart"/>
      <w:r>
        <w:t>portal_id</w:t>
      </w:r>
      <w:proofErr w:type="spellEnd"/>
      <w:r>
        <w:t>&gt;/</w:t>
      </w:r>
      <w:proofErr w:type="spellStart"/>
      <w:r>
        <w:t>payment</w:t>
      </w:r>
      <w:proofErr w:type="spellEnd"/>
      <w:r>
        <w:t>/&lt;</w:t>
      </w:r>
      <w:proofErr w:type="spellStart"/>
      <w:r>
        <w:t>token</w:t>
      </w:r>
      <w:proofErr w:type="spellEnd"/>
      <w:r>
        <w:t>&gt;, где:</w:t>
      </w:r>
      <w:r>
        <w:br/>
      </w:r>
      <w:proofErr w:type="spellStart"/>
      <w:r>
        <w:t>portal_id</w:t>
      </w:r>
      <w:proofErr w:type="spellEnd"/>
      <w:r>
        <w:t xml:space="preserve"> - идентификатор портала, для тестового контура это 5BAE2814BB16ED0AA4A146AA4A4E168D;</w:t>
      </w:r>
    </w:p>
    <w:sectPr w:rsidR="007143AB" w:rsidSect="00F821E0">
      <w:type w:val="continuous"/>
      <w:pgSz w:w="11906" w:h="16838" w:code="9"/>
      <w:pgMar w:top="851" w:right="851" w:bottom="567" w:left="851" w:header="720" w:footer="72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B8A"/>
    <w:rsid w:val="0023716A"/>
    <w:rsid w:val="003F6B8A"/>
    <w:rsid w:val="007143AB"/>
    <w:rsid w:val="00924082"/>
    <w:rsid w:val="00C55818"/>
    <w:rsid w:val="00E35D94"/>
    <w:rsid w:val="00F8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D472"/>
  <w15:chartTrackingRefBased/>
  <w15:docId w15:val="{2E0F143F-904C-45D2-9070-F18E93D0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Анна Вячеславовна</dc:creator>
  <cp:keywords/>
  <dc:description/>
  <cp:lastModifiedBy>Фирсова Анна Вячеславовна</cp:lastModifiedBy>
  <cp:revision>3</cp:revision>
  <dcterms:created xsi:type="dcterms:W3CDTF">2023-07-11T12:51:00Z</dcterms:created>
  <dcterms:modified xsi:type="dcterms:W3CDTF">2023-07-19T08:34:00Z</dcterms:modified>
</cp:coreProperties>
</file>